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CD3A8D">
        <w:trPr>
          <w:trHeight w:val="1381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C81E43" w:rsidRDefault="00C81E43" w:rsidP="001B6AAD">
      <w:pPr>
        <w:ind w:right="5101"/>
        <w:jc w:val="both"/>
        <w:rPr>
          <w:rFonts w:cs="Times New Roman"/>
          <w:szCs w:val="28"/>
        </w:rPr>
      </w:pPr>
    </w:p>
    <w:p w:rsidR="00C81E43" w:rsidRDefault="00C81E43" w:rsidP="001B6AAD">
      <w:pPr>
        <w:ind w:right="5101"/>
        <w:jc w:val="both"/>
        <w:rPr>
          <w:rFonts w:cs="Times New Roman"/>
          <w:szCs w:val="28"/>
        </w:rPr>
      </w:pPr>
    </w:p>
    <w:p w:rsidR="00C81E43" w:rsidRDefault="00C81E43" w:rsidP="001B6AAD">
      <w:pPr>
        <w:ind w:right="5101"/>
        <w:jc w:val="both"/>
        <w:rPr>
          <w:rFonts w:cs="Times New Roman"/>
          <w:szCs w:val="28"/>
        </w:rPr>
      </w:pPr>
    </w:p>
    <w:p w:rsidR="00C81E43" w:rsidRDefault="00C81E43" w:rsidP="001B6AAD">
      <w:pPr>
        <w:ind w:right="5101"/>
        <w:jc w:val="both"/>
        <w:rPr>
          <w:rFonts w:cs="Times New Roman"/>
          <w:szCs w:val="28"/>
        </w:rPr>
      </w:pPr>
    </w:p>
    <w:p w:rsidR="00C81E43" w:rsidRDefault="00C81E43" w:rsidP="001B6AAD">
      <w:pPr>
        <w:ind w:right="5101"/>
        <w:jc w:val="both"/>
        <w:rPr>
          <w:rFonts w:cs="Times New Roman"/>
          <w:szCs w:val="28"/>
        </w:rPr>
      </w:pPr>
    </w:p>
    <w:p w:rsidR="00C81E43" w:rsidRDefault="00C81E43" w:rsidP="001B6AAD">
      <w:pPr>
        <w:ind w:right="5101"/>
        <w:jc w:val="both"/>
        <w:rPr>
          <w:rFonts w:cs="Times New Roman"/>
          <w:szCs w:val="28"/>
        </w:rPr>
      </w:pPr>
    </w:p>
    <w:p w:rsidR="00C81E43" w:rsidRDefault="00C81E43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7933C2">
        <w:rPr>
          <w:rFonts w:cs="Times New Roman"/>
          <w:szCs w:val="28"/>
        </w:rPr>
        <w:t>О реализации статьи 7 Федерального закона от 14 марта 2022 года № 58-ФЗ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7933C2" w:rsidRDefault="007933C2" w:rsidP="007933C2">
      <w:pPr>
        <w:ind w:firstLine="0"/>
        <w:jc w:val="both"/>
        <w:rPr>
          <w:rFonts w:cs="Times New Roman"/>
          <w:szCs w:val="28"/>
        </w:rPr>
      </w:pPr>
    </w:p>
    <w:p w:rsidR="00C81E43" w:rsidRDefault="00C81E43" w:rsidP="007933C2">
      <w:pPr>
        <w:ind w:firstLine="0"/>
        <w:jc w:val="both"/>
        <w:rPr>
          <w:rFonts w:cs="Times New Roman"/>
          <w:szCs w:val="28"/>
        </w:rPr>
      </w:pPr>
    </w:p>
    <w:p w:rsidR="007933C2" w:rsidRDefault="007933C2" w:rsidP="00822BF6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 соответствии с пунктом 2 статьи 7 Федерального закона </w:t>
      </w:r>
      <w:r w:rsidR="00E15A59" w:rsidRPr="00E15A59">
        <w:rPr>
          <w:rFonts w:cs="Times New Roman"/>
          <w:szCs w:val="28"/>
        </w:rPr>
        <w:t>от 14 марта 2022 года № 58-ФЗ</w:t>
      </w:r>
      <w:r w:rsidR="00E15A59">
        <w:rPr>
          <w:rFonts w:cs="Times New Roman"/>
          <w:szCs w:val="28"/>
        </w:rPr>
        <w:t xml:space="preserve"> «О</w:t>
      </w:r>
      <w:r w:rsidR="00E15A59" w:rsidRPr="00E15A59">
        <w:rPr>
          <w:rFonts w:cs="Times New Roman"/>
          <w:szCs w:val="28"/>
        </w:rPr>
        <w:t xml:space="preserve"> внесении изменений в отдельные законодательные акты Российской Федерации</w:t>
      </w:r>
      <w:r w:rsidR="00E15A59">
        <w:rPr>
          <w:rFonts w:cs="Times New Roman"/>
          <w:szCs w:val="28"/>
        </w:rPr>
        <w:t>»</w:t>
      </w:r>
    </w:p>
    <w:p w:rsidR="001B6AAD" w:rsidRPr="00A61019" w:rsidRDefault="001B6AAD" w:rsidP="007933C2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BB38FE" w:rsidRDefault="00E15A59" w:rsidP="00BB38FE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 Установить, что </w:t>
      </w:r>
      <w:r w:rsidR="0074278F">
        <w:rPr>
          <w:rFonts w:cs="Times New Roman"/>
          <w:szCs w:val="28"/>
        </w:rPr>
        <w:t>в 202</w:t>
      </w:r>
      <w:r w:rsidR="00E6569E">
        <w:rPr>
          <w:rFonts w:cs="Times New Roman"/>
          <w:szCs w:val="28"/>
        </w:rPr>
        <w:t>3</w:t>
      </w:r>
      <w:r w:rsidR="0074278F">
        <w:rPr>
          <w:rFonts w:cs="Times New Roman"/>
          <w:szCs w:val="28"/>
        </w:rPr>
        <w:t xml:space="preserve"> году </w:t>
      </w:r>
      <w:r>
        <w:rPr>
          <w:rFonts w:cs="Times New Roman"/>
          <w:szCs w:val="28"/>
        </w:rPr>
        <w:t>проект</w:t>
      </w:r>
      <w:r w:rsidR="0074278F">
        <w:rPr>
          <w:rFonts w:cs="Times New Roman"/>
          <w:szCs w:val="28"/>
        </w:rPr>
        <w:t>ы</w:t>
      </w:r>
      <w:r>
        <w:rPr>
          <w:rFonts w:cs="Times New Roman"/>
          <w:szCs w:val="28"/>
        </w:rPr>
        <w:t xml:space="preserve"> </w:t>
      </w:r>
      <w:r w:rsidRPr="00E15A59">
        <w:rPr>
          <w:rFonts w:cs="Times New Roman"/>
          <w:szCs w:val="28"/>
        </w:rPr>
        <w:t>генеральных планов, правил землепользования и застройки, планировки территории, межевания территории, проект</w:t>
      </w:r>
      <w:r w:rsidR="0074278F">
        <w:rPr>
          <w:rFonts w:cs="Times New Roman"/>
          <w:szCs w:val="28"/>
        </w:rPr>
        <w:t>ы</w:t>
      </w:r>
      <w:r w:rsidRPr="00E15A59">
        <w:rPr>
          <w:rFonts w:cs="Times New Roman"/>
          <w:szCs w:val="28"/>
        </w:rPr>
        <w:t>, предусматривающи</w:t>
      </w:r>
      <w:r w:rsidR="0074278F">
        <w:rPr>
          <w:rFonts w:cs="Times New Roman"/>
          <w:szCs w:val="28"/>
        </w:rPr>
        <w:t>е</w:t>
      </w:r>
      <w:r w:rsidRPr="00E15A59">
        <w:rPr>
          <w:rFonts w:cs="Times New Roman"/>
          <w:szCs w:val="28"/>
        </w:rPr>
        <w:t xml:space="preserve"> внесение изменений в один</w:t>
      </w:r>
      <w:r w:rsidR="00C81E43">
        <w:rPr>
          <w:rFonts w:cs="Times New Roman"/>
          <w:szCs w:val="28"/>
        </w:rPr>
        <w:t xml:space="preserve"> </w:t>
      </w:r>
      <w:r w:rsidRPr="00E15A59">
        <w:rPr>
          <w:rFonts w:cs="Times New Roman"/>
          <w:szCs w:val="28"/>
        </w:rPr>
        <w:t>из</w:t>
      </w:r>
      <w:r w:rsidR="00CA07AC">
        <w:rPr>
          <w:rFonts w:cs="Times New Roman"/>
          <w:szCs w:val="28"/>
        </w:rPr>
        <w:t> </w:t>
      </w:r>
      <w:r w:rsidRPr="00E15A59">
        <w:rPr>
          <w:rFonts w:cs="Times New Roman"/>
          <w:szCs w:val="28"/>
        </w:rPr>
        <w:t xml:space="preserve">указанных утвержденных документов, </w:t>
      </w:r>
      <w:r w:rsidR="0074278F" w:rsidRPr="00E15A59">
        <w:rPr>
          <w:rFonts w:cs="Times New Roman"/>
          <w:szCs w:val="28"/>
        </w:rPr>
        <w:t>утвержд</w:t>
      </w:r>
      <w:r w:rsidR="0074278F">
        <w:rPr>
          <w:rFonts w:cs="Times New Roman"/>
          <w:szCs w:val="28"/>
        </w:rPr>
        <w:t>аются</w:t>
      </w:r>
      <w:r w:rsidR="0074278F" w:rsidRPr="00E15A59">
        <w:rPr>
          <w:rFonts w:cs="Times New Roman"/>
          <w:szCs w:val="28"/>
        </w:rPr>
        <w:t xml:space="preserve"> </w:t>
      </w:r>
      <w:r w:rsidRPr="00E15A59">
        <w:rPr>
          <w:rFonts w:cs="Times New Roman"/>
          <w:szCs w:val="28"/>
        </w:rPr>
        <w:t>без проведения общественных обсуждений или публичных слушаний</w:t>
      </w:r>
      <w:r w:rsidR="0074278F">
        <w:rPr>
          <w:rFonts w:cs="Times New Roman"/>
          <w:szCs w:val="28"/>
        </w:rPr>
        <w:t xml:space="preserve"> в</w:t>
      </w:r>
      <w:r w:rsidR="0074278F" w:rsidRPr="0074278F">
        <w:rPr>
          <w:rFonts w:cs="Times New Roman"/>
          <w:szCs w:val="28"/>
        </w:rPr>
        <w:t xml:space="preserve"> </w:t>
      </w:r>
      <w:r w:rsidR="0074278F">
        <w:rPr>
          <w:rFonts w:cs="Times New Roman"/>
          <w:szCs w:val="28"/>
        </w:rPr>
        <w:t>случаях</w:t>
      </w:r>
      <w:r w:rsidR="00CB55D1">
        <w:rPr>
          <w:rFonts w:cs="Times New Roman"/>
          <w:szCs w:val="28"/>
        </w:rPr>
        <w:t xml:space="preserve"> наличия необходимости</w:t>
      </w:r>
      <w:r w:rsidR="0074278F">
        <w:rPr>
          <w:rFonts w:cs="Times New Roman"/>
          <w:szCs w:val="28"/>
        </w:rPr>
        <w:t xml:space="preserve">: </w:t>
      </w:r>
    </w:p>
    <w:p w:rsidR="00AB07F0" w:rsidRPr="00AB07F0" w:rsidRDefault="00AB07F0" w:rsidP="00AB07F0">
      <w:pPr>
        <w:jc w:val="both"/>
        <w:rPr>
          <w:rFonts w:cs="Times New Roman"/>
          <w:szCs w:val="28"/>
        </w:rPr>
      </w:pPr>
      <w:r w:rsidRPr="00AB07F0">
        <w:rPr>
          <w:rFonts w:cs="Times New Roman"/>
          <w:szCs w:val="28"/>
        </w:rPr>
        <w:t>- разработки указанных в абзаце первом данного пункта документов</w:t>
      </w:r>
      <w:r w:rsidR="00934BC9">
        <w:rPr>
          <w:rFonts w:cs="Times New Roman"/>
          <w:szCs w:val="28"/>
        </w:rPr>
        <w:t xml:space="preserve">, за исключением проектов </w:t>
      </w:r>
      <w:r w:rsidR="00934BC9" w:rsidRPr="00934BC9">
        <w:rPr>
          <w:rFonts w:cs="Times New Roman"/>
          <w:szCs w:val="28"/>
        </w:rPr>
        <w:t>правил землепользования и застройки</w:t>
      </w:r>
      <w:r w:rsidR="00934BC9">
        <w:rPr>
          <w:rFonts w:cs="Times New Roman"/>
          <w:szCs w:val="28"/>
        </w:rPr>
        <w:t xml:space="preserve"> или внесения изменений в правила землепользования и застройки, </w:t>
      </w:r>
      <w:r w:rsidRPr="00AB07F0">
        <w:rPr>
          <w:rFonts w:cs="Times New Roman"/>
          <w:szCs w:val="28"/>
        </w:rPr>
        <w:t>в</w:t>
      </w:r>
      <w:r w:rsidR="00CA07AC">
        <w:rPr>
          <w:rFonts w:cs="Times New Roman"/>
          <w:szCs w:val="28"/>
        </w:rPr>
        <w:t> </w:t>
      </w:r>
      <w:r w:rsidRPr="00AB07F0">
        <w:rPr>
          <w:rFonts w:cs="Times New Roman"/>
          <w:szCs w:val="28"/>
        </w:rPr>
        <w:t>рамках комплексного развития территории;</w:t>
      </w:r>
    </w:p>
    <w:p w:rsidR="00AB07F0" w:rsidRPr="00AB07F0" w:rsidRDefault="00AB07F0" w:rsidP="00AB07F0">
      <w:pPr>
        <w:jc w:val="both"/>
        <w:rPr>
          <w:rFonts w:cs="Times New Roman"/>
          <w:szCs w:val="28"/>
        </w:rPr>
      </w:pPr>
      <w:r w:rsidRPr="00AB07F0">
        <w:rPr>
          <w:rFonts w:cs="Times New Roman"/>
          <w:szCs w:val="28"/>
        </w:rPr>
        <w:t>- размещения объектов местного или регионального значения;</w:t>
      </w:r>
    </w:p>
    <w:p w:rsidR="00AB07F0" w:rsidRPr="00AB07F0" w:rsidRDefault="00AB07F0" w:rsidP="00AB07F0">
      <w:pPr>
        <w:jc w:val="both"/>
        <w:rPr>
          <w:rFonts w:cs="Times New Roman"/>
          <w:szCs w:val="28"/>
        </w:rPr>
      </w:pPr>
      <w:r w:rsidRPr="00AB07F0">
        <w:rPr>
          <w:rFonts w:cs="Times New Roman"/>
          <w:szCs w:val="28"/>
        </w:rPr>
        <w:t>-</w:t>
      </w:r>
      <w:r w:rsidR="00CA07AC">
        <w:rPr>
          <w:rFonts w:cs="Times New Roman"/>
          <w:szCs w:val="28"/>
        </w:rPr>
        <w:t> </w:t>
      </w:r>
      <w:r w:rsidRPr="00AB07F0">
        <w:rPr>
          <w:rFonts w:cs="Times New Roman"/>
          <w:szCs w:val="28"/>
        </w:rPr>
        <w:t xml:space="preserve">внесения изменений в градостроительный регламент одной территориальной зоны в составе правил землепользования и застройки; </w:t>
      </w:r>
    </w:p>
    <w:p w:rsidR="00AB07F0" w:rsidRPr="00AB07F0" w:rsidRDefault="00AB07F0" w:rsidP="00AB07F0">
      <w:pPr>
        <w:jc w:val="both"/>
        <w:rPr>
          <w:rFonts w:cs="Times New Roman"/>
          <w:szCs w:val="28"/>
        </w:rPr>
      </w:pPr>
      <w:r w:rsidRPr="00AB07F0">
        <w:rPr>
          <w:rFonts w:cs="Times New Roman"/>
          <w:szCs w:val="28"/>
        </w:rPr>
        <w:t>-</w:t>
      </w:r>
      <w:r w:rsidR="00CA07AC">
        <w:rPr>
          <w:rFonts w:cs="Times New Roman"/>
          <w:szCs w:val="28"/>
        </w:rPr>
        <w:t> </w:t>
      </w:r>
      <w:r w:rsidRPr="00AB07F0">
        <w:rPr>
          <w:rFonts w:cs="Times New Roman"/>
          <w:szCs w:val="28"/>
        </w:rPr>
        <w:t xml:space="preserve">внесения изменений в градостроительные регламенты в целях приведения в соответствие с приказом Федеральной службы государственной регистрации, кадастра и картографии от 10.11.2020 № </w:t>
      </w:r>
      <w:proofErr w:type="gramStart"/>
      <w:r w:rsidRPr="00AB07F0">
        <w:rPr>
          <w:rFonts w:cs="Times New Roman"/>
          <w:szCs w:val="28"/>
        </w:rPr>
        <w:t>П</w:t>
      </w:r>
      <w:proofErr w:type="gramEnd"/>
      <w:r w:rsidRPr="00AB07F0">
        <w:rPr>
          <w:rFonts w:cs="Times New Roman"/>
          <w:szCs w:val="28"/>
        </w:rPr>
        <w:t>/0412 «Об</w:t>
      </w:r>
      <w:r w:rsidR="00CA07AC">
        <w:rPr>
          <w:rFonts w:cs="Times New Roman"/>
          <w:szCs w:val="28"/>
        </w:rPr>
        <w:t> </w:t>
      </w:r>
      <w:r w:rsidRPr="00AB07F0">
        <w:rPr>
          <w:rFonts w:cs="Times New Roman"/>
          <w:szCs w:val="28"/>
        </w:rPr>
        <w:t>утверждении классификатора видов разрешенного использования земельных участков»;</w:t>
      </w:r>
    </w:p>
    <w:p w:rsidR="00AB07F0" w:rsidRPr="00AB07F0" w:rsidRDefault="00AB07F0" w:rsidP="00AB07F0">
      <w:pPr>
        <w:jc w:val="both"/>
        <w:rPr>
          <w:rFonts w:cs="Times New Roman"/>
          <w:szCs w:val="28"/>
        </w:rPr>
      </w:pPr>
      <w:r w:rsidRPr="00AB07F0">
        <w:rPr>
          <w:rFonts w:cs="Times New Roman"/>
          <w:szCs w:val="28"/>
        </w:rPr>
        <w:t>-</w:t>
      </w:r>
      <w:r w:rsidR="00CA07AC">
        <w:rPr>
          <w:rFonts w:cs="Times New Roman"/>
          <w:szCs w:val="28"/>
        </w:rPr>
        <w:t> </w:t>
      </w:r>
      <w:r w:rsidR="00934BC9" w:rsidRPr="00AB07F0">
        <w:rPr>
          <w:rFonts w:cs="Times New Roman"/>
          <w:szCs w:val="28"/>
        </w:rPr>
        <w:t>внесени</w:t>
      </w:r>
      <w:r w:rsidR="00934BC9">
        <w:rPr>
          <w:rFonts w:cs="Times New Roman"/>
          <w:szCs w:val="28"/>
        </w:rPr>
        <w:t>я</w:t>
      </w:r>
      <w:r w:rsidR="00934BC9" w:rsidRPr="00AB07F0">
        <w:rPr>
          <w:rFonts w:cs="Times New Roman"/>
          <w:szCs w:val="28"/>
        </w:rPr>
        <w:t xml:space="preserve"> </w:t>
      </w:r>
      <w:r w:rsidRPr="00AB07F0">
        <w:rPr>
          <w:rFonts w:cs="Times New Roman"/>
          <w:szCs w:val="28"/>
        </w:rPr>
        <w:t>в генеральный план изменений, предусматривающих изменения функциональной зоны в целях жилищного строительства;</w:t>
      </w:r>
    </w:p>
    <w:p w:rsidR="00F3739B" w:rsidRDefault="00AB07F0" w:rsidP="00AB07F0">
      <w:pPr>
        <w:jc w:val="both"/>
        <w:rPr>
          <w:rFonts w:cs="Times New Roman"/>
          <w:szCs w:val="28"/>
        </w:rPr>
      </w:pPr>
      <w:r w:rsidRPr="00AB07F0">
        <w:rPr>
          <w:rFonts w:cs="Times New Roman"/>
          <w:szCs w:val="28"/>
        </w:rPr>
        <w:t>-</w:t>
      </w:r>
      <w:r w:rsidR="00CA07AC">
        <w:rPr>
          <w:rFonts w:cs="Times New Roman"/>
          <w:szCs w:val="28"/>
        </w:rPr>
        <w:t> </w:t>
      </w:r>
      <w:r w:rsidR="00934BC9" w:rsidRPr="00AB07F0">
        <w:rPr>
          <w:rFonts w:cs="Times New Roman"/>
          <w:szCs w:val="28"/>
        </w:rPr>
        <w:t>внесени</w:t>
      </w:r>
      <w:r w:rsidR="00934BC9">
        <w:rPr>
          <w:rFonts w:cs="Times New Roman"/>
          <w:szCs w:val="28"/>
        </w:rPr>
        <w:t>я</w:t>
      </w:r>
      <w:r w:rsidR="00934BC9" w:rsidRPr="00AB07F0">
        <w:rPr>
          <w:rFonts w:cs="Times New Roman"/>
          <w:szCs w:val="28"/>
        </w:rPr>
        <w:t xml:space="preserve"> </w:t>
      </w:r>
      <w:r w:rsidRPr="00AB07F0">
        <w:rPr>
          <w:rFonts w:cs="Times New Roman"/>
          <w:szCs w:val="28"/>
        </w:rPr>
        <w:t>в правила землепользования и застройки, документацию по</w:t>
      </w:r>
      <w:r w:rsidR="00CA07AC">
        <w:rPr>
          <w:rFonts w:cs="Times New Roman"/>
          <w:szCs w:val="28"/>
        </w:rPr>
        <w:t> </w:t>
      </w:r>
      <w:r w:rsidRPr="00AB07F0">
        <w:rPr>
          <w:rFonts w:cs="Times New Roman"/>
          <w:szCs w:val="28"/>
        </w:rPr>
        <w:t>планировке территории</w:t>
      </w:r>
      <w:r w:rsidR="00CA07AC" w:rsidRPr="00CA07AC">
        <w:rPr>
          <w:rFonts w:cs="Times New Roman"/>
          <w:szCs w:val="28"/>
        </w:rPr>
        <w:t xml:space="preserve"> </w:t>
      </w:r>
      <w:r w:rsidR="00CA07AC" w:rsidRPr="00AB07F0">
        <w:rPr>
          <w:rFonts w:cs="Times New Roman"/>
          <w:szCs w:val="28"/>
        </w:rPr>
        <w:t>изменений</w:t>
      </w:r>
      <w:r w:rsidRPr="00AB07F0">
        <w:rPr>
          <w:rFonts w:cs="Times New Roman"/>
          <w:szCs w:val="28"/>
        </w:rPr>
        <w:t>, связанных с приведением указанных документов в соответствие с документами территориального планирования</w:t>
      </w:r>
      <w:r w:rsidR="00F3739B">
        <w:rPr>
          <w:rFonts w:cs="Times New Roman"/>
          <w:szCs w:val="28"/>
        </w:rPr>
        <w:t>;</w:t>
      </w:r>
    </w:p>
    <w:p w:rsidR="00AB07F0" w:rsidRDefault="00F3739B" w:rsidP="00AB07F0">
      <w:pPr>
        <w:jc w:val="both"/>
        <w:rPr>
          <w:rFonts w:cs="Times New Roman"/>
          <w:szCs w:val="28"/>
        </w:rPr>
      </w:pPr>
      <w:r w:rsidRPr="00E6569E">
        <w:rPr>
          <w:rFonts w:cs="Times New Roman"/>
          <w:szCs w:val="28"/>
        </w:rPr>
        <w:lastRenderedPageBreak/>
        <w:t>- уточнения границ территориальных зон при внесении сведений в Единый государственный реестр недвижимости, выявлении пересечений с границами земельных участков, нахождении земельных участков в двух и более территориальных зонах</w:t>
      </w:r>
      <w:r>
        <w:rPr>
          <w:rFonts w:cs="Times New Roman"/>
          <w:szCs w:val="28"/>
        </w:rPr>
        <w:t>.</w:t>
      </w:r>
    </w:p>
    <w:p w:rsidR="005A477D" w:rsidRPr="005A477D" w:rsidRDefault="005A477D" w:rsidP="00AB07F0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 </w:t>
      </w:r>
      <w:proofErr w:type="gramStart"/>
      <w:r w:rsidRPr="005A477D">
        <w:rPr>
          <w:rFonts w:cs="Times New Roman"/>
          <w:szCs w:val="28"/>
        </w:rPr>
        <w:t>Контроль за</w:t>
      </w:r>
      <w:proofErr w:type="gramEnd"/>
      <w:r w:rsidRPr="005A477D">
        <w:rPr>
          <w:rFonts w:cs="Times New Roman"/>
          <w:szCs w:val="28"/>
        </w:rPr>
        <w:t xml:space="preserve"> исполнением постановления возложить на заместителя Председателя Правительства области, курирующего вопросы строительства, развития жилищно-коммунального комплекса, энергосбережения, тарифного регулирования и дорожного хозяйства.</w:t>
      </w:r>
    </w:p>
    <w:p w:rsidR="005A477D" w:rsidRPr="00E15A59" w:rsidRDefault="005A477D" w:rsidP="005A477D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Pr="005A477D">
        <w:rPr>
          <w:rFonts w:cs="Times New Roman"/>
          <w:szCs w:val="28"/>
        </w:rPr>
        <w:t>. Постановление вступает в силу с момента подписания.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CA07AC" w:rsidRDefault="00CA07AC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  <w:bookmarkStart w:id="0" w:name="_GoBack"/>
      <w:bookmarkEnd w:id="0"/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47728C" w:rsidRPr="0047728C" w:rsidRDefault="0047728C" w:rsidP="0047728C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 w:rsidRPr="0047728C">
              <w:rPr>
                <w:rFonts w:cs="Times New Roman"/>
                <w:szCs w:val="28"/>
              </w:rPr>
              <w:t>Временно</w:t>
            </w:r>
          </w:p>
          <w:p w:rsidR="00B41FCA" w:rsidRDefault="0047728C" w:rsidP="0047728C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proofErr w:type="gramStart"/>
            <w:r w:rsidRPr="0047728C">
              <w:rPr>
                <w:rFonts w:cs="Times New Roman"/>
                <w:szCs w:val="28"/>
              </w:rPr>
              <w:t>исполняющий</w:t>
            </w:r>
            <w:proofErr w:type="gramEnd"/>
            <w:r w:rsidRPr="0047728C">
              <w:rPr>
                <w:rFonts w:cs="Times New Roman"/>
                <w:szCs w:val="28"/>
              </w:rPr>
              <w:t xml:space="preserve"> обязанности Губернатора области</w:t>
            </w:r>
          </w:p>
        </w:tc>
        <w:tc>
          <w:tcPr>
            <w:tcW w:w="4792" w:type="dxa"/>
            <w:vAlign w:val="bottom"/>
          </w:tcPr>
          <w:p w:rsidR="00B41FCA" w:rsidRDefault="0047728C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М.Я. </w:t>
            </w:r>
            <w:proofErr w:type="spellStart"/>
            <w:r>
              <w:rPr>
                <w:rFonts w:cs="Times New Roman"/>
                <w:szCs w:val="28"/>
              </w:rPr>
              <w:t>Евраев</w:t>
            </w:r>
            <w:proofErr w:type="spellEnd"/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EF10A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A96" w:rsidRDefault="001D1A96" w:rsidP="00CF5840">
      <w:r>
        <w:separator/>
      </w:r>
    </w:p>
  </w:endnote>
  <w:endnote w:type="continuationSeparator" w:id="0">
    <w:p w:rsidR="001D1A96" w:rsidRDefault="001D1A96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A96" w:rsidRDefault="001D1A96" w:rsidP="00CF5840">
      <w:r>
        <w:separator/>
      </w:r>
    </w:p>
  </w:footnote>
  <w:footnote w:type="continuationSeparator" w:id="0">
    <w:p w:rsidR="001D1A96" w:rsidRDefault="001D1A96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E6569E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061D23"/>
    <w:rsid w:val="000F0E12"/>
    <w:rsid w:val="00132466"/>
    <w:rsid w:val="001347C5"/>
    <w:rsid w:val="001707B3"/>
    <w:rsid w:val="001B6AAD"/>
    <w:rsid w:val="001C78DA"/>
    <w:rsid w:val="001D1A96"/>
    <w:rsid w:val="002306C4"/>
    <w:rsid w:val="00260038"/>
    <w:rsid w:val="002F30DD"/>
    <w:rsid w:val="002F6DDE"/>
    <w:rsid w:val="003246AA"/>
    <w:rsid w:val="0034089A"/>
    <w:rsid w:val="003656CE"/>
    <w:rsid w:val="003661A0"/>
    <w:rsid w:val="003666F9"/>
    <w:rsid w:val="00381164"/>
    <w:rsid w:val="003A2DCC"/>
    <w:rsid w:val="003D1E8D"/>
    <w:rsid w:val="003F43C8"/>
    <w:rsid w:val="003F65E2"/>
    <w:rsid w:val="0040656C"/>
    <w:rsid w:val="00470773"/>
    <w:rsid w:val="0047728C"/>
    <w:rsid w:val="00487DAB"/>
    <w:rsid w:val="004F0106"/>
    <w:rsid w:val="00504379"/>
    <w:rsid w:val="00547508"/>
    <w:rsid w:val="00570FBB"/>
    <w:rsid w:val="005862FB"/>
    <w:rsid w:val="005A477D"/>
    <w:rsid w:val="005D0750"/>
    <w:rsid w:val="005D4AE9"/>
    <w:rsid w:val="005F2543"/>
    <w:rsid w:val="00604698"/>
    <w:rsid w:val="00606795"/>
    <w:rsid w:val="006157BF"/>
    <w:rsid w:val="00615BAD"/>
    <w:rsid w:val="00631ABE"/>
    <w:rsid w:val="00681496"/>
    <w:rsid w:val="007341B3"/>
    <w:rsid w:val="00737E26"/>
    <w:rsid w:val="0074278F"/>
    <w:rsid w:val="00747094"/>
    <w:rsid w:val="007933C2"/>
    <w:rsid w:val="00796C37"/>
    <w:rsid w:val="007C679A"/>
    <w:rsid w:val="00810833"/>
    <w:rsid w:val="00822BF6"/>
    <w:rsid w:val="00882A99"/>
    <w:rsid w:val="008C1CB8"/>
    <w:rsid w:val="008C5C70"/>
    <w:rsid w:val="008C5D57"/>
    <w:rsid w:val="00934BC9"/>
    <w:rsid w:val="00A477F4"/>
    <w:rsid w:val="00A83D83"/>
    <w:rsid w:val="00AA6BA8"/>
    <w:rsid w:val="00AB07F0"/>
    <w:rsid w:val="00B41FCA"/>
    <w:rsid w:val="00B55589"/>
    <w:rsid w:val="00B90652"/>
    <w:rsid w:val="00B95F99"/>
    <w:rsid w:val="00BB1812"/>
    <w:rsid w:val="00BB38FE"/>
    <w:rsid w:val="00BD3826"/>
    <w:rsid w:val="00BE7C98"/>
    <w:rsid w:val="00BF3DFF"/>
    <w:rsid w:val="00C208D9"/>
    <w:rsid w:val="00C4062D"/>
    <w:rsid w:val="00C81BAD"/>
    <w:rsid w:val="00C81E43"/>
    <w:rsid w:val="00CA07AC"/>
    <w:rsid w:val="00CB55D1"/>
    <w:rsid w:val="00CD3A8D"/>
    <w:rsid w:val="00CD6E51"/>
    <w:rsid w:val="00CF5840"/>
    <w:rsid w:val="00D00EFB"/>
    <w:rsid w:val="00D06430"/>
    <w:rsid w:val="00D438D5"/>
    <w:rsid w:val="00D93F0C"/>
    <w:rsid w:val="00E1407E"/>
    <w:rsid w:val="00E15A59"/>
    <w:rsid w:val="00E6569E"/>
    <w:rsid w:val="00EF10A2"/>
    <w:rsid w:val="00F24227"/>
    <w:rsid w:val="00F3739B"/>
    <w:rsid w:val="00F82D65"/>
    <w:rsid w:val="00F93124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9312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93124"/>
    <w:rPr>
      <w:rFonts w:ascii="Segoe UI" w:eastAsia="Times New Roman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9312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9312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119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Петухова </cp:lastModifiedBy>
  <cp:revision>39</cp:revision>
  <cp:lastPrinted>2022-03-22T12:31:00Z</cp:lastPrinted>
  <dcterms:created xsi:type="dcterms:W3CDTF">2011-07-01T06:21:00Z</dcterms:created>
  <dcterms:modified xsi:type="dcterms:W3CDTF">2023-01-19T07:57:00Z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реализации статьи 7 Федерального закона от 14 марта 2022 года № 58-ФЗ</vt:lpwstr>
  </property>
  <property fmtid="{D5CDD505-2E9C-101B-9397-08002B2CF9AE}" pid="6" name="INSTALL_ID">
    <vt:lpwstr>34115</vt:lpwstr>
  </property>
</Properties>
</file>